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44" w:rsidRPr="00173792" w:rsidRDefault="004C0344" w:rsidP="004C0344">
      <w:pPr>
        <w:spacing w:after="240"/>
        <w:jc w:val="center"/>
        <w:rPr>
          <w:rFonts w:ascii="Times New Roman" w:hAnsi="Times New Roman" w:cs="Times New Roman"/>
          <w:b/>
          <w:sz w:val="24"/>
          <w:szCs w:val="24"/>
        </w:rPr>
      </w:pPr>
      <w:r w:rsidRPr="00173792">
        <w:rPr>
          <w:rFonts w:ascii="Times New Roman" w:hAnsi="Times New Roman" w:cs="Times New Roman"/>
          <w:b/>
          <w:sz w:val="24"/>
          <w:szCs w:val="24"/>
        </w:rPr>
        <w:t>NIH Public Access Policy</w:t>
      </w:r>
      <w:r w:rsidR="00B823F5" w:rsidRPr="00173792">
        <w:rPr>
          <w:rFonts w:ascii="Times New Roman" w:hAnsi="Times New Roman" w:cs="Times New Roman"/>
          <w:b/>
          <w:sz w:val="24"/>
          <w:szCs w:val="24"/>
        </w:rPr>
        <w:t xml:space="preserve"> – How to </w:t>
      </w:r>
      <w:r w:rsidR="0080506B" w:rsidRPr="00173792">
        <w:rPr>
          <w:rFonts w:ascii="Times New Roman" w:hAnsi="Times New Roman" w:cs="Times New Roman"/>
          <w:b/>
          <w:sz w:val="24"/>
          <w:szCs w:val="24"/>
        </w:rPr>
        <w:t>Assure</w:t>
      </w:r>
      <w:r w:rsidR="00B823F5" w:rsidRPr="00173792">
        <w:rPr>
          <w:rFonts w:ascii="Times New Roman" w:hAnsi="Times New Roman" w:cs="Times New Roman"/>
          <w:b/>
          <w:sz w:val="24"/>
          <w:szCs w:val="24"/>
        </w:rPr>
        <w:t xml:space="preserve"> </w:t>
      </w:r>
      <w:r w:rsidR="00975E6D" w:rsidRPr="00173792">
        <w:rPr>
          <w:rFonts w:ascii="Times New Roman" w:hAnsi="Times New Roman" w:cs="Times New Roman"/>
          <w:b/>
          <w:sz w:val="24"/>
          <w:szCs w:val="24"/>
        </w:rPr>
        <w:t>ISU</w:t>
      </w:r>
      <w:r w:rsidR="00B823F5" w:rsidRPr="00173792">
        <w:rPr>
          <w:rFonts w:ascii="Times New Roman" w:hAnsi="Times New Roman" w:cs="Times New Roman"/>
          <w:b/>
          <w:sz w:val="24"/>
          <w:szCs w:val="24"/>
        </w:rPr>
        <w:t xml:space="preserve"> Researchers </w:t>
      </w:r>
      <w:r w:rsidR="00975E6D" w:rsidRPr="00173792">
        <w:rPr>
          <w:rFonts w:ascii="Times New Roman" w:hAnsi="Times New Roman" w:cs="Times New Roman"/>
          <w:b/>
          <w:sz w:val="24"/>
          <w:szCs w:val="24"/>
        </w:rPr>
        <w:t>A</w:t>
      </w:r>
      <w:r w:rsidR="00B823F5" w:rsidRPr="00173792">
        <w:rPr>
          <w:rFonts w:ascii="Times New Roman" w:hAnsi="Times New Roman" w:cs="Times New Roman"/>
          <w:b/>
          <w:sz w:val="24"/>
          <w:szCs w:val="24"/>
        </w:rPr>
        <w:t>re Compliant</w:t>
      </w:r>
    </w:p>
    <w:p w:rsidR="00686C0C" w:rsidRPr="00173792" w:rsidRDefault="00686C0C" w:rsidP="004C0344">
      <w:pPr>
        <w:spacing w:after="240"/>
        <w:rPr>
          <w:rFonts w:ascii="Times New Roman" w:hAnsi="Times New Roman" w:cs="Times New Roman"/>
          <w:sz w:val="24"/>
          <w:szCs w:val="24"/>
        </w:rPr>
      </w:pPr>
      <w:r w:rsidRPr="00173792">
        <w:rPr>
          <w:rFonts w:ascii="Times New Roman" w:hAnsi="Times New Roman" w:cs="Times New Roman"/>
          <w:sz w:val="24"/>
          <w:szCs w:val="24"/>
        </w:rPr>
        <w:t xml:space="preserve">As you are probably aware, the </w:t>
      </w:r>
      <w:hyperlink r:id="rId8" w:history="1">
        <w:r w:rsidRPr="00173792">
          <w:rPr>
            <w:rStyle w:val="Hyperlink"/>
            <w:rFonts w:ascii="Times New Roman" w:hAnsi="Times New Roman" w:cs="Times New Roman"/>
            <w:sz w:val="24"/>
            <w:szCs w:val="24"/>
          </w:rPr>
          <w:t>NIH Public Access Policy</w:t>
        </w:r>
      </w:hyperlink>
      <w:r w:rsidRPr="00173792">
        <w:rPr>
          <w:rFonts w:ascii="Times New Roman" w:hAnsi="Times New Roman" w:cs="Times New Roman"/>
          <w:sz w:val="24"/>
          <w:szCs w:val="24"/>
        </w:rPr>
        <w:t xml:space="preserve"> ensures that the public has access to the published results of NIH funded research. </w:t>
      </w:r>
      <w:r w:rsidR="00B823F5" w:rsidRPr="00173792">
        <w:rPr>
          <w:rFonts w:ascii="Times New Roman" w:hAnsi="Times New Roman" w:cs="Times New Roman"/>
          <w:sz w:val="24"/>
          <w:szCs w:val="24"/>
        </w:rPr>
        <w:t xml:space="preserve"> </w:t>
      </w:r>
      <w:r w:rsidRPr="00173792">
        <w:rPr>
          <w:rFonts w:ascii="Times New Roman" w:hAnsi="Times New Roman" w:cs="Times New Roman"/>
          <w:sz w:val="24"/>
          <w:szCs w:val="24"/>
        </w:rPr>
        <w:t xml:space="preserve">It requires scientists to submit final peer-reviewed journal manuscripts that arise from NIH funds to the digital archive </w:t>
      </w:r>
      <w:hyperlink r:id="rId9" w:history="1">
        <w:r w:rsidRPr="00173792">
          <w:rPr>
            <w:rStyle w:val="Hyperlink"/>
            <w:rFonts w:ascii="Times New Roman" w:hAnsi="Times New Roman" w:cs="Times New Roman"/>
            <w:sz w:val="24"/>
            <w:szCs w:val="24"/>
          </w:rPr>
          <w:t>PubMed Central</w:t>
        </w:r>
      </w:hyperlink>
      <w:r w:rsidRPr="00173792">
        <w:rPr>
          <w:rFonts w:ascii="Times New Roman" w:hAnsi="Times New Roman" w:cs="Times New Roman"/>
          <w:sz w:val="24"/>
          <w:szCs w:val="24"/>
        </w:rPr>
        <w:t xml:space="preserve"> </w:t>
      </w:r>
      <w:r w:rsidRPr="00173792">
        <w:rPr>
          <w:rStyle w:val="Emphasis"/>
          <w:rFonts w:ascii="Times New Roman" w:hAnsi="Times New Roman" w:cs="Times New Roman"/>
          <w:sz w:val="24"/>
          <w:szCs w:val="24"/>
        </w:rPr>
        <w:t>upon acceptance for publication</w:t>
      </w:r>
      <w:r w:rsidRPr="00173792">
        <w:rPr>
          <w:rFonts w:ascii="Times New Roman" w:hAnsi="Times New Roman" w:cs="Times New Roman"/>
          <w:sz w:val="24"/>
          <w:szCs w:val="24"/>
        </w:rPr>
        <w:t>.  </w:t>
      </w:r>
      <w:r w:rsidR="00B823F5" w:rsidRPr="00173792">
        <w:rPr>
          <w:rFonts w:ascii="Times New Roman" w:hAnsi="Times New Roman" w:cs="Times New Roman"/>
          <w:sz w:val="24"/>
          <w:szCs w:val="24"/>
        </w:rPr>
        <w:t>The p</w:t>
      </w:r>
      <w:r w:rsidRPr="00173792">
        <w:rPr>
          <w:rFonts w:ascii="Times New Roman" w:hAnsi="Times New Roman" w:cs="Times New Roman"/>
          <w:sz w:val="24"/>
          <w:szCs w:val="24"/>
        </w:rPr>
        <w:t>olicy requires that these papers are accessible to the public on PubMed Central no later than 12 months after publication.</w:t>
      </w:r>
      <w:r w:rsidR="00B823F5" w:rsidRPr="00173792">
        <w:rPr>
          <w:rFonts w:ascii="Times New Roman" w:hAnsi="Times New Roman" w:cs="Times New Roman"/>
          <w:sz w:val="24"/>
          <w:szCs w:val="24"/>
        </w:rPr>
        <w:t xml:space="preserve">   This policy applies </w:t>
      </w:r>
      <w:r w:rsidR="00B823F5" w:rsidRPr="00173792">
        <w:rPr>
          <w:rFonts w:ascii="Times New Roman" w:hAnsi="Times New Roman" w:cs="Times New Roman"/>
          <w:b/>
          <w:bCs/>
          <w:sz w:val="24"/>
          <w:szCs w:val="24"/>
        </w:rPr>
        <w:t>only</w:t>
      </w:r>
      <w:r w:rsidR="00B823F5" w:rsidRPr="00173792">
        <w:rPr>
          <w:rFonts w:ascii="Times New Roman" w:hAnsi="Times New Roman" w:cs="Times New Roman"/>
          <w:sz w:val="24"/>
          <w:szCs w:val="24"/>
        </w:rPr>
        <w:t xml:space="preserve"> to NIH funded research. </w:t>
      </w:r>
    </w:p>
    <w:p w:rsidR="00686C0C" w:rsidRPr="00173792" w:rsidRDefault="00686C0C" w:rsidP="00686C0C">
      <w:pPr>
        <w:spacing w:after="240"/>
        <w:rPr>
          <w:rFonts w:ascii="Times New Roman" w:hAnsi="Times New Roman" w:cs="Times New Roman"/>
          <w:sz w:val="24"/>
          <w:szCs w:val="24"/>
        </w:rPr>
      </w:pPr>
      <w:r w:rsidRPr="00173792">
        <w:rPr>
          <w:rFonts w:ascii="Times New Roman" w:hAnsi="Times New Roman" w:cs="Times New Roman"/>
          <w:b/>
          <w:sz w:val="24"/>
          <w:szCs w:val="24"/>
        </w:rPr>
        <w:t>NIH has indicated that it will withhold continuation funding on NIH awards if the PI or the research team funded on the award is not compliant with this policy.</w:t>
      </w:r>
      <w:r w:rsidRPr="00173792">
        <w:rPr>
          <w:rFonts w:ascii="Times New Roman" w:hAnsi="Times New Roman" w:cs="Times New Roman"/>
          <w:sz w:val="24"/>
          <w:szCs w:val="24"/>
        </w:rPr>
        <w:t xml:space="preserve">  </w:t>
      </w:r>
    </w:p>
    <w:p w:rsidR="004C0344" w:rsidRPr="00173792" w:rsidRDefault="00686C0C" w:rsidP="00686C0C">
      <w:pPr>
        <w:spacing w:after="240"/>
        <w:rPr>
          <w:rFonts w:ascii="Times New Roman" w:hAnsi="Times New Roman" w:cs="Times New Roman"/>
          <w:sz w:val="24"/>
          <w:szCs w:val="24"/>
        </w:rPr>
      </w:pPr>
      <w:r w:rsidRPr="00173792">
        <w:rPr>
          <w:rFonts w:ascii="Times New Roman" w:hAnsi="Times New Roman" w:cs="Times New Roman"/>
          <w:sz w:val="24"/>
          <w:szCs w:val="24"/>
        </w:rPr>
        <w:t xml:space="preserve">To help institutions assure that their researchers are compliant, NIH </w:t>
      </w:r>
      <w:r w:rsidR="004C0344" w:rsidRPr="00173792">
        <w:rPr>
          <w:rFonts w:ascii="Times New Roman" w:hAnsi="Times New Roman" w:cs="Times New Roman"/>
          <w:sz w:val="24"/>
          <w:szCs w:val="24"/>
        </w:rPr>
        <w:t>recently released the Public Access Compliance Monitor (</w:t>
      </w:r>
      <w:hyperlink r:id="rId10" w:history="1">
        <w:r w:rsidR="004C0344" w:rsidRPr="00173792">
          <w:rPr>
            <w:rStyle w:val="Hyperlink"/>
            <w:rFonts w:ascii="Times New Roman" w:hAnsi="Times New Roman" w:cs="Times New Roman"/>
            <w:sz w:val="24"/>
            <w:szCs w:val="24"/>
          </w:rPr>
          <w:t>http://www.pubmedcentral.nih.gov/utils/pacm</w:t>
        </w:r>
      </w:hyperlink>
      <w:r w:rsidR="004C0344" w:rsidRPr="00173792">
        <w:rPr>
          <w:rFonts w:ascii="Times New Roman" w:hAnsi="Times New Roman" w:cs="Times New Roman"/>
          <w:sz w:val="24"/>
          <w:szCs w:val="24"/>
        </w:rPr>
        <w:t>/), a web-based tool that institutions can use to track compliance of publications that fall under the NIH Public Access Policy. For more information on the Public Access Compliance Monitor, see NIH Guide Notice NOT-OD-13-020 (</w:t>
      </w:r>
      <w:hyperlink r:id="rId11" w:history="1">
        <w:r w:rsidR="004C0344" w:rsidRPr="00173792">
          <w:rPr>
            <w:rStyle w:val="Hyperlink"/>
            <w:rFonts w:ascii="Times New Roman" w:hAnsi="Times New Roman" w:cs="Times New Roman"/>
            <w:sz w:val="24"/>
            <w:szCs w:val="24"/>
          </w:rPr>
          <w:t>http://grants.nih.gov/grants/guide/notice-files/NOT-OD-13-020.html</w:t>
        </w:r>
      </w:hyperlink>
      <w:r w:rsidR="004C0344" w:rsidRPr="00173792">
        <w:rPr>
          <w:rFonts w:ascii="Times New Roman" w:hAnsi="Times New Roman" w:cs="Times New Roman"/>
          <w:sz w:val="24"/>
          <w:szCs w:val="24"/>
        </w:rPr>
        <w:t>).</w:t>
      </w:r>
    </w:p>
    <w:p w:rsidR="004C0344" w:rsidRPr="00173792" w:rsidRDefault="004C0344" w:rsidP="004C0344">
      <w:pPr>
        <w:rPr>
          <w:rFonts w:ascii="Times New Roman" w:hAnsi="Times New Roman" w:cs="Times New Roman"/>
          <w:sz w:val="24"/>
          <w:szCs w:val="24"/>
        </w:rPr>
      </w:pPr>
      <w:r w:rsidRPr="00173792">
        <w:rPr>
          <w:rFonts w:ascii="Times New Roman" w:hAnsi="Times New Roman" w:cs="Times New Roman"/>
          <w:sz w:val="24"/>
          <w:szCs w:val="24"/>
        </w:rPr>
        <w:t xml:space="preserve">If you would like to monitor the status of </w:t>
      </w:r>
      <w:r w:rsidRPr="00173792">
        <w:rPr>
          <w:rFonts w:ascii="Times New Roman" w:hAnsi="Times New Roman" w:cs="Times New Roman"/>
          <w:b/>
          <w:bCs/>
          <w:sz w:val="24"/>
          <w:szCs w:val="24"/>
        </w:rPr>
        <w:t>NIH-funded</w:t>
      </w:r>
      <w:r w:rsidRPr="00173792">
        <w:rPr>
          <w:rFonts w:ascii="Times New Roman" w:hAnsi="Times New Roman" w:cs="Times New Roman"/>
          <w:sz w:val="24"/>
          <w:szCs w:val="24"/>
        </w:rPr>
        <w:t xml:space="preserve"> ISU researcher publications, the NIH Public Access Compliance Monitor provides the current compliance status of all journal articles that NIH believes a particular grantee institution is responsible for under the terms of the Public Access Policy.  </w:t>
      </w:r>
      <w:r w:rsidR="007D1DB7" w:rsidRPr="00173792">
        <w:rPr>
          <w:rFonts w:ascii="Times New Roman" w:hAnsi="Times New Roman" w:cs="Times New Roman"/>
          <w:sz w:val="24"/>
          <w:szCs w:val="24"/>
        </w:rPr>
        <w:t>If</w:t>
      </w:r>
      <w:r w:rsidRPr="00173792">
        <w:rPr>
          <w:rFonts w:ascii="Times New Roman" w:hAnsi="Times New Roman" w:cs="Times New Roman"/>
          <w:sz w:val="24"/>
          <w:szCs w:val="24"/>
        </w:rPr>
        <w:t xml:space="preserve"> you</w:t>
      </w:r>
      <w:r w:rsidR="007D1DB7" w:rsidRPr="00173792">
        <w:rPr>
          <w:rFonts w:ascii="Times New Roman" w:hAnsi="Times New Roman" w:cs="Times New Roman"/>
          <w:sz w:val="24"/>
          <w:szCs w:val="24"/>
        </w:rPr>
        <w:t xml:space="preserve"> would</w:t>
      </w:r>
      <w:r w:rsidRPr="00173792">
        <w:rPr>
          <w:rFonts w:ascii="Times New Roman" w:hAnsi="Times New Roman" w:cs="Times New Roman"/>
          <w:sz w:val="24"/>
          <w:szCs w:val="24"/>
        </w:rPr>
        <w:t xml:space="preserve"> </w:t>
      </w:r>
      <w:r w:rsidR="007D1DB7" w:rsidRPr="00173792">
        <w:rPr>
          <w:rFonts w:ascii="Times New Roman" w:hAnsi="Times New Roman" w:cs="Times New Roman"/>
          <w:sz w:val="24"/>
          <w:szCs w:val="24"/>
        </w:rPr>
        <w:t>like to</w:t>
      </w:r>
      <w:r w:rsidRPr="00173792">
        <w:rPr>
          <w:rFonts w:ascii="Times New Roman" w:hAnsi="Times New Roman" w:cs="Times New Roman"/>
          <w:sz w:val="24"/>
          <w:szCs w:val="24"/>
        </w:rPr>
        <w:t xml:space="preserve"> monitor your publications or the publications of your PIs or researchers, you will need to hold a special role in NIH </w:t>
      </w:r>
      <w:proofErr w:type="spellStart"/>
      <w:r w:rsidRPr="00173792">
        <w:rPr>
          <w:rFonts w:ascii="Times New Roman" w:hAnsi="Times New Roman" w:cs="Times New Roman"/>
          <w:sz w:val="24"/>
          <w:szCs w:val="24"/>
        </w:rPr>
        <w:t>eRA</w:t>
      </w:r>
      <w:proofErr w:type="spellEnd"/>
      <w:r w:rsidRPr="00173792">
        <w:rPr>
          <w:rFonts w:ascii="Times New Roman" w:hAnsi="Times New Roman" w:cs="Times New Roman"/>
          <w:sz w:val="24"/>
          <w:szCs w:val="24"/>
        </w:rPr>
        <w:t xml:space="preserve"> Commons called the </w:t>
      </w:r>
      <w:r w:rsidR="007D1DB7" w:rsidRPr="00173792">
        <w:rPr>
          <w:rFonts w:ascii="Times New Roman" w:hAnsi="Times New Roman" w:cs="Times New Roman"/>
          <w:sz w:val="24"/>
          <w:szCs w:val="24"/>
        </w:rPr>
        <w:t xml:space="preserve">Public Access Compliance Role or </w:t>
      </w:r>
      <w:r w:rsidRPr="00173792">
        <w:rPr>
          <w:rFonts w:ascii="Times New Roman" w:hAnsi="Times New Roman" w:cs="Times New Roman"/>
          <w:sz w:val="24"/>
          <w:szCs w:val="24"/>
        </w:rPr>
        <w:t xml:space="preserve">“PACR.”  </w:t>
      </w:r>
    </w:p>
    <w:p w:rsidR="004C0344" w:rsidRPr="00173792" w:rsidRDefault="004C0344" w:rsidP="004C0344">
      <w:pPr>
        <w:rPr>
          <w:rFonts w:ascii="Times New Roman" w:hAnsi="Times New Roman" w:cs="Times New Roman"/>
          <w:sz w:val="24"/>
          <w:szCs w:val="24"/>
        </w:rPr>
      </w:pPr>
    </w:p>
    <w:p w:rsidR="004C0344" w:rsidRPr="00173792" w:rsidRDefault="004C0344" w:rsidP="004C0344">
      <w:pPr>
        <w:rPr>
          <w:rFonts w:ascii="Times New Roman" w:hAnsi="Times New Roman" w:cs="Times New Roman"/>
          <w:sz w:val="24"/>
          <w:szCs w:val="24"/>
        </w:rPr>
      </w:pPr>
      <w:r w:rsidRPr="00173792">
        <w:rPr>
          <w:rFonts w:ascii="Times New Roman" w:hAnsi="Times New Roman" w:cs="Times New Roman"/>
          <w:sz w:val="24"/>
          <w:szCs w:val="24"/>
        </w:rPr>
        <w:t xml:space="preserve">Please contact </w:t>
      </w:r>
      <w:hyperlink r:id="rId12" w:history="1">
        <w:r w:rsidRPr="00173792">
          <w:rPr>
            <w:rStyle w:val="Hyperlink"/>
            <w:rFonts w:ascii="Times New Roman" w:hAnsi="Times New Roman" w:cs="Times New Roman"/>
            <w:sz w:val="24"/>
            <w:szCs w:val="24"/>
          </w:rPr>
          <w:t>OSPA-proposals@iastate.edu</w:t>
        </w:r>
      </w:hyperlink>
      <w:r w:rsidRPr="00173792">
        <w:rPr>
          <w:rFonts w:ascii="Times New Roman" w:hAnsi="Times New Roman" w:cs="Times New Roman"/>
          <w:sz w:val="24"/>
          <w:szCs w:val="24"/>
        </w:rPr>
        <w:t xml:space="preserve"> with your name and contact information if you would like to monitor compliance for your researchers.   The persons assigned the PACR role will be able to monitor compliance using My NCBI (National Center for Biotechnology Information).  See </w:t>
      </w:r>
      <w:hyperlink r:id="rId13" w:history="1">
        <w:r w:rsidRPr="00173792">
          <w:rPr>
            <w:rStyle w:val="Hyperlink"/>
            <w:rFonts w:ascii="Times New Roman" w:hAnsi="Times New Roman" w:cs="Times New Roman"/>
            <w:sz w:val="24"/>
            <w:szCs w:val="24"/>
          </w:rPr>
          <w:t>http://www.youtube.com/watch?v=ks46w3mNAQE</w:t>
        </w:r>
      </w:hyperlink>
      <w:r w:rsidRPr="00173792">
        <w:rPr>
          <w:rFonts w:ascii="Times New Roman" w:hAnsi="Times New Roman" w:cs="Times New Roman"/>
          <w:sz w:val="24"/>
          <w:szCs w:val="24"/>
        </w:rPr>
        <w:t xml:space="preserve"> for a video tour of My NCBI.</w:t>
      </w:r>
    </w:p>
    <w:p w:rsidR="004C0344" w:rsidRPr="00173792" w:rsidRDefault="004C0344" w:rsidP="004C0344">
      <w:pPr>
        <w:rPr>
          <w:rFonts w:ascii="Times New Roman" w:hAnsi="Times New Roman" w:cs="Times New Roman"/>
          <w:sz w:val="24"/>
          <w:szCs w:val="24"/>
        </w:rPr>
      </w:pPr>
    </w:p>
    <w:p w:rsidR="008E086E" w:rsidRPr="00173792" w:rsidRDefault="004C0344" w:rsidP="004C0344">
      <w:pPr>
        <w:rPr>
          <w:rFonts w:ascii="Times New Roman" w:hAnsi="Times New Roman" w:cs="Times New Roman"/>
          <w:sz w:val="24"/>
          <w:szCs w:val="24"/>
        </w:rPr>
      </w:pPr>
      <w:r w:rsidRPr="00173792">
        <w:rPr>
          <w:rFonts w:ascii="Times New Roman" w:hAnsi="Times New Roman" w:cs="Times New Roman"/>
          <w:sz w:val="24"/>
          <w:szCs w:val="24"/>
        </w:rPr>
        <w:t xml:space="preserve">For more information about accessing and using the Public Access Compliance Monitor, please see the user guide at </w:t>
      </w:r>
      <w:hyperlink r:id="rId14" w:history="1">
        <w:r w:rsidRPr="00173792">
          <w:rPr>
            <w:rStyle w:val="Hyperlink"/>
            <w:rFonts w:ascii="Times New Roman" w:hAnsi="Times New Roman" w:cs="Times New Roman"/>
            <w:sz w:val="24"/>
            <w:szCs w:val="24"/>
          </w:rPr>
          <w:t>http://www.pubmedcentral.nih.gov/utils/pacm/</w:t>
        </w:r>
      </w:hyperlink>
      <w:r w:rsidRPr="00173792">
        <w:rPr>
          <w:rFonts w:ascii="Times New Roman" w:hAnsi="Times New Roman" w:cs="Times New Roman"/>
          <w:sz w:val="24"/>
          <w:szCs w:val="24"/>
        </w:rPr>
        <w:t xml:space="preserve"> .</w:t>
      </w:r>
      <w:r w:rsidRPr="00173792">
        <w:rPr>
          <w:rFonts w:ascii="Times New Roman" w:hAnsi="Times New Roman" w:cs="Times New Roman"/>
          <w:sz w:val="24"/>
          <w:szCs w:val="24"/>
        </w:rPr>
        <w:br/>
      </w:r>
      <w:r w:rsidRPr="00173792">
        <w:rPr>
          <w:rFonts w:ascii="Times New Roman" w:hAnsi="Times New Roman" w:cs="Times New Roman"/>
          <w:sz w:val="24"/>
          <w:szCs w:val="24"/>
        </w:rPr>
        <w:br/>
        <w:t xml:space="preserve">The Parks Library </w:t>
      </w:r>
      <w:r w:rsidR="00B67122" w:rsidRPr="00173792">
        <w:rPr>
          <w:rFonts w:ascii="Times New Roman" w:hAnsi="Times New Roman" w:cs="Times New Roman"/>
          <w:sz w:val="24"/>
          <w:szCs w:val="24"/>
        </w:rPr>
        <w:t>has</w:t>
      </w:r>
      <w:r w:rsidRPr="00173792">
        <w:rPr>
          <w:rFonts w:ascii="Times New Roman" w:hAnsi="Times New Roman" w:cs="Times New Roman"/>
          <w:sz w:val="24"/>
          <w:szCs w:val="24"/>
        </w:rPr>
        <w:t xml:space="preserve"> </w:t>
      </w:r>
      <w:r w:rsidR="00B67122" w:rsidRPr="00173792">
        <w:rPr>
          <w:rFonts w:ascii="Times New Roman" w:hAnsi="Times New Roman" w:cs="Times New Roman"/>
          <w:sz w:val="24"/>
          <w:szCs w:val="24"/>
        </w:rPr>
        <w:t>created</w:t>
      </w:r>
      <w:r w:rsidRPr="00173792">
        <w:rPr>
          <w:rFonts w:ascii="Times New Roman" w:hAnsi="Times New Roman" w:cs="Times New Roman"/>
          <w:sz w:val="24"/>
          <w:szCs w:val="24"/>
        </w:rPr>
        <w:t xml:space="preserve"> a website</w:t>
      </w:r>
      <w:r w:rsidR="00B67122" w:rsidRPr="00173792">
        <w:rPr>
          <w:rFonts w:ascii="Times New Roman" w:hAnsi="Times New Roman" w:cs="Times New Roman"/>
          <w:sz w:val="24"/>
          <w:szCs w:val="24"/>
        </w:rPr>
        <w:t xml:space="preserve"> that</w:t>
      </w:r>
      <w:r w:rsidRPr="00173792">
        <w:rPr>
          <w:rFonts w:ascii="Times New Roman" w:hAnsi="Times New Roman" w:cs="Times New Roman"/>
          <w:sz w:val="24"/>
          <w:szCs w:val="24"/>
        </w:rPr>
        <w:t xml:space="preserve"> </w:t>
      </w:r>
      <w:r w:rsidR="00B67122" w:rsidRPr="00173792">
        <w:rPr>
          <w:rFonts w:ascii="Times New Roman" w:hAnsi="Times New Roman" w:cs="Times New Roman"/>
          <w:sz w:val="24"/>
          <w:szCs w:val="24"/>
        </w:rPr>
        <w:t xml:space="preserve">provides an overview of the NIH Public Access Policy as well as </w:t>
      </w:r>
      <w:r w:rsidRPr="00173792">
        <w:rPr>
          <w:rFonts w:ascii="Times New Roman" w:hAnsi="Times New Roman" w:cs="Times New Roman"/>
          <w:sz w:val="24"/>
          <w:szCs w:val="24"/>
        </w:rPr>
        <w:t>comp</w:t>
      </w:r>
      <w:r w:rsidR="00B67122" w:rsidRPr="00173792">
        <w:rPr>
          <w:rFonts w:ascii="Times New Roman" w:hAnsi="Times New Roman" w:cs="Times New Roman"/>
          <w:sz w:val="24"/>
          <w:szCs w:val="24"/>
        </w:rPr>
        <w:t>liance assistance</w:t>
      </w:r>
      <w:r w:rsidRPr="00173792">
        <w:rPr>
          <w:rFonts w:ascii="Times New Roman" w:hAnsi="Times New Roman" w:cs="Times New Roman"/>
          <w:sz w:val="24"/>
          <w:szCs w:val="24"/>
        </w:rPr>
        <w:t xml:space="preserve"> </w:t>
      </w:r>
      <w:r w:rsidR="00B67122" w:rsidRPr="00173792">
        <w:rPr>
          <w:rFonts w:ascii="Times New Roman" w:hAnsi="Times New Roman" w:cs="Times New Roman"/>
          <w:sz w:val="24"/>
          <w:szCs w:val="24"/>
        </w:rPr>
        <w:t xml:space="preserve">at </w:t>
      </w:r>
      <w:hyperlink r:id="rId15" w:history="1">
        <w:r w:rsidR="00B67122" w:rsidRPr="00173792">
          <w:rPr>
            <w:rStyle w:val="Hyperlink"/>
            <w:rFonts w:ascii="Times New Roman" w:hAnsi="Times New Roman" w:cs="Times New Roman"/>
            <w:sz w:val="24"/>
            <w:szCs w:val="24"/>
          </w:rPr>
          <w:t>http://instr.iastate.libguides.com/nihpublicaccess</w:t>
        </w:r>
      </w:hyperlink>
      <w:r w:rsidR="00B67122" w:rsidRPr="00173792">
        <w:rPr>
          <w:rFonts w:ascii="Times New Roman" w:hAnsi="Times New Roman" w:cs="Times New Roman"/>
          <w:sz w:val="24"/>
          <w:szCs w:val="24"/>
        </w:rPr>
        <w:t>.</w:t>
      </w:r>
      <w:r w:rsidRPr="00173792">
        <w:rPr>
          <w:rFonts w:ascii="Times New Roman" w:hAnsi="Times New Roman" w:cs="Times New Roman"/>
          <w:sz w:val="24"/>
          <w:szCs w:val="24"/>
        </w:rPr>
        <w:t>   Dr. Andrea L. Dinkelman from Parks Library has also graciously offered to assist researchers who may be experiencing difficulties in complying with the policy</w:t>
      </w:r>
      <w:r w:rsidR="00FC356E" w:rsidRPr="00173792">
        <w:rPr>
          <w:rFonts w:ascii="Times New Roman" w:hAnsi="Times New Roman" w:cs="Times New Roman"/>
          <w:sz w:val="24"/>
          <w:szCs w:val="24"/>
        </w:rPr>
        <w:t xml:space="preserve"> due to problems or issues with journal publishers</w:t>
      </w:r>
      <w:r w:rsidRPr="00173792">
        <w:rPr>
          <w:rFonts w:ascii="Times New Roman" w:hAnsi="Times New Roman" w:cs="Times New Roman"/>
          <w:sz w:val="24"/>
          <w:szCs w:val="24"/>
        </w:rPr>
        <w:t xml:space="preserve">.  Dr. Dinkelman can be reached at 4-6943 (Parks Library) or 4-2233 (Vet Med Library) or by email at </w:t>
      </w:r>
      <w:hyperlink r:id="rId16" w:history="1">
        <w:r w:rsidRPr="00173792">
          <w:rPr>
            <w:rStyle w:val="Hyperlink"/>
            <w:rFonts w:ascii="Times New Roman" w:hAnsi="Times New Roman" w:cs="Times New Roman"/>
            <w:sz w:val="24"/>
            <w:szCs w:val="24"/>
          </w:rPr>
          <w:t>adinkelm@iastate.edu</w:t>
        </w:r>
      </w:hyperlink>
      <w:r w:rsidRPr="00173792">
        <w:rPr>
          <w:rFonts w:ascii="Times New Roman" w:hAnsi="Times New Roman" w:cs="Times New Roman"/>
          <w:sz w:val="24"/>
          <w:szCs w:val="24"/>
        </w:rPr>
        <w:t xml:space="preserve">. </w:t>
      </w:r>
      <w:bookmarkStart w:id="0" w:name="_GoBack"/>
      <w:bookmarkEnd w:id="0"/>
    </w:p>
    <w:p w:rsidR="00AB7521" w:rsidRPr="00173792" w:rsidRDefault="00AB7521" w:rsidP="004C0344">
      <w:pPr>
        <w:rPr>
          <w:rFonts w:ascii="Times New Roman" w:hAnsi="Times New Roman" w:cs="Times New Roman"/>
          <w:sz w:val="24"/>
          <w:szCs w:val="24"/>
        </w:rPr>
      </w:pPr>
    </w:p>
    <w:p w:rsidR="00AB7521" w:rsidRPr="00173792" w:rsidRDefault="00AB7521" w:rsidP="004C0344">
      <w:pPr>
        <w:rPr>
          <w:rFonts w:ascii="Times New Roman" w:hAnsi="Times New Roman" w:cs="Times New Roman"/>
          <w:sz w:val="24"/>
          <w:szCs w:val="24"/>
        </w:rPr>
      </w:pPr>
      <w:r w:rsidRPr="00173792">
        <w:rPr>
          <w:rFonts w:ascii="Times New Roman" w:hAnsi="Times New Roman" w:cs="Times New Roman"/>
          <w:sz w:val="24"/>
          <w:szCs w:val="24"/>
        </w:rPr>
        <w:t xml:space="preserve">Please contact OSPA at 4-5225 or </w:t>
      </w:r>
      <w:hyperlink r:id="rId17" w:history="1">
        <w:r w:rsidRPr="00173792">
          <w:rPr>
            <w:rStyle w:val="Hyperlink"/>
            <w:rFonts w:ascii="Times New Roman" w:hAnsi="Times New Roman" w:cs="Times New Roman"/>
            <w:sz w:val="24"/>
            <w:szCs w:val="24"/>
          </w:rPr>
          <w:t>ospa-proposals@iastate.edu</w:t>
        </w:r>
      </w:hyperlink>
      <w:r w:rsidRPr="00173792">
        <w:rPr>
          <w:rFonts w:ascii="Times New Roman" w:hAnsi="Times New Roman" w:cs="Times New Roman"/>
          <w:sz w:val="24"/>
          <w:szCs w:val="24"/>
        </w:rPr>
        <w:t xml:space="preserve"> if you would like more information about the NIH Public Access Compliance Monitor or the NIH Public Access Policy.  </w:t>
      </w:r>
      <w:r w:rsidR="00CC5534" w:rsidRPr="00173792">
        <w:rPr>
          <w:rFonts w:ascii="Times New Roman" w:hAnsi="Times New Roman" w:cs="Times New Roman"/>
          <w:sz w:val="24"/>
          <w:szCs w:val="24"/>
        </w:rPr>
        <w:t>Thank you for your assistance</w:t>
      </w:r>
      <w:r w:rsidR="00026F3D" w:rsidRPr="00173792">
        <w:rPr>
          <w:rFonts w:ascii="Times New Roman" w:hAnsi="Times New Roman" w:cs="Times New Roman"/>
          <w:sz w:val="24"/>
          <w:szCs w:val="24"/>
        </w:rPr>
        <w:t xml:space="preserve"> monitoring publications funded by NIH.</w:t>
      </w:r>
    </w:p>
    <w:sectPr w:rsidR="00AB7521" w:rsidRPr="0017379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62" w:rsidRDefault="005F5562" w:rsidP="00173792">
      <w:r>
        <w:separator/>
      </w:r>
    </w:p>
  </w:endnote>
  <w:endnote w:type="continuationSeparator" w:id="0">
    <w:p w:rsidR="005F5562" w:rsidRDefault="005F5562" w:rsidP="0017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92" w:rsidRPr="00173792" w:rsidRDefault="00173792">
    <w:pPr>
      <w:pStyle w:val="Footer"/>
      <w:rPr>
        <w:rFonts w:ascii="Times New Roman" w:hAnsi="Times New Roman" w:cs="Times New Roman"/>
        <w:sz w:val="24"/>
        <w:szCs w:val="24"/>
      </w:rPr>
    </w:pPr>
    <w:r w:rsidRPr="00173792">
      <w:rPr>
        <w:rFonts w:ascii="Times New Roman" w:hAnsi="Times New Roman" w:cs="Times New Roman"/>
        <w:sz w:val="24"/>
        <w:szCs w:val="24"/>
      </w:rPr>
      <w:t>Version 1, February 18,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62" w:rsidRDefault="005F5562" w:rsidP="00173792">
      <w:r>
        <w:separator/>
      </w:r>
    </w:p>
  </w:footnote>
  <w:footnote w:type="continuationSeparator" w:id="0">
    <w:p w:rsidR="005F5562" w:rsidRDefault="005F5562" w:rsidP="0017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44"/>
    <w:rsid w:val="00026F3D"/>
    <w:rsid w:val="00173792"/>
    <w:rsid w:val="002566BF"/>
    <w:rsid w:val="004C0344"/>
    <w:rsid w:val="005B37FC"/>
    <w:rsid w:val="005F5562"/>
    <w:rsid w:val="00686C0C"/>
    <w:rsid w:val="007829CB"/>
    <w:rsid w:val="007D1DB7"/>
    <w:rsid w:val="0080506B"/>
    <w:rsid w:val="008E086E"/>
    <w:rsid w:val="00975E6D"/>
    <w:rsid w:val="00A67FF6"/>
    <w:rsid w:val="00AB7521"/>
    <w:rsid w:val="00B67122"/>
    <w:rsid w:val="00B823F5"/>
    <w:rsid w:val="00CC5534"/>
    <w:rsid w:val="00E870AE"/>
    <w:rsid w:val="00FC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44"/>
    <w:rPr>
      <w:color w:val="0000FF"/>
      <w:u w:val="single"/>
    </w:rPr>
  </w:style>
  <w:style w:type="character" w:styleId="FollowedHyperlink">
    <w:name w:val="FollowedHyperlink"/>
    <w:basedOn w:val="DefaultParagraphFont"/>
    <w:uiPriority w:val="99"/>
    <w:semiHidden/>
    <w:unhideWhenUsed/>
    <w:rsid w:val="00686C0C"/>
    <w:rPr>
      <w:color w:val="800080" w:themeColor="followedHyperlink"/>
      <w:u w:val="single"/>
    </w:rPr>
  </w:style>
  <w:style w:type="character" w:styleId="Emphasis">
    <w:name w:val="Emphasis"/>
    <w:basedOn w:val="DefaultParagraphFont"/>
    <w:uiPriority w:val="20"/>
    <w:qFormat/>
    <w:rsid w:val="00686C0C"/>
    <w:rPr>
      <w:i/>
      <w:iCs/>
    </w:rPr>
  </w:style>
  <w:style w:type="paragraph" w:styleId="Header">
    <w:name w:val="header"/>
    <w:basedOn w:val="Normal"/>
    <w:link w:val="HeaderChar"/>
    <w:uiPriority w:val="99"/>
    <w:unhideWhenUsed/>
    <w:rsid w:val="00173792"/>
    <w:pPr>
      <w:tabs>
        <w:tab w:val="center" w:pos="4680"/>
        <w:tab w:val="right" w:pos="9360"/>
      </w:tabs>
    </w:pPr>
  </w:style>
  <w:style w:type="character" w:customStyle="1" w:styleId="HeaderChar">
    <w:name w:val="Header Char"/>
    <w:basedOn w:val="DefaultParagraphFont"/>
    <w:link w:val="Header"/>
    <w:uiPriority w:val="99"/>
    <w:rsid w:val="00173792"/>
    <w:rPr>
      <w:rFonts w:ascii="Calibri" w:hAnsi="Calibri" w:cs="Calibri"/>
    </w:rPr>
  </w:style>
  <w:style w:type="paragraph" w:styleId="Footer">
    <w:name w:val="footer"/>
    <w:basedOn w:val="Normal"/>
    <w:link w:val="FooterChar"/>
    <w:uiPriority w:val="99"/>
    <w:unhideWhenUsed/>
    <w:rsid w:val="00173792"/>
    <w:pPr>
      <w:tabs>
        <w:tab w:val="center" w:pos="4680"/>
        <w:tab w:val="right" w:pos="9360"/>
      </w:tabs>
    </w:pPr>
  </w:style>
  <w:style w:type="character" w:customStyle="1" w:styleId="FooterChar">
    <w:name w:val="Footer Char"/>
    <w:basedOn w:val="DefaultParagraphFont"/>
    <w:link w:val="Footer"/>
    <w:uiPriority w:val="99"/>
    <w:rsid w:val="0017379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44"/>
    <w:rPr>
      <w:color w:val="0000FF"/>
      <w:u w:val="single"/>
    </w:rPr>
  </w:style>
  <w:style w:type="character" w:styleId="FollowedHyperlink">
    <w:name w:val="FollowedHyperlink"/>
    <w:basedOn w:val="DefaultParagraphFont"/>
    <w:uiPriority w:val="99"/>
    <w:semiHidden/>
    <w:unhideWhenUsed/>
    <w:rsid w:val="00686C0C"/>
    <w:rPr>
      <w:color w:val="800080" w:themeColor="followedHyperlink"/>
      <w:u w:val="single"/>
    </w:rPr>
  </w:style>
  <w:style w:type="character" w:styleId="Emphasis">
    <w:name w:val="Emphasis"/>
    <w:basedOn w:val="DefaultParagraphFont"/>
    <w:uiPriority w:val="20"/>
    <w:qFormat/>
    <w:rsid w:val="00686C0C"/>
    <w:rPr>
      <w:i/>
      <w:iCs/>
    </w:rPr>
  </w:style>
  <w:style w:type="paragraph" w:styleId="Header">
    <w:name w:val="header"/>
    <w:basedOn w:val="Normal"/>
    <w:link w:val="HeaderChar"/>
    <w:uiPriority w:val="99"/>
    <w:unhideWhenUsed/>
    <w:rsid w:val="00173792"/>
    <w:pPr>
      <w:tabs>
        <w:tab w:val="center" w:pos="4680"/>
        <w:tab w:val="right" w:pos="9360"/>
      </w:tabs>
    </w:pPr>
  </w:style>
  <w:style w:type="character" w:customStyle="1" w:styleId="HeaderChar">
    <w:name w:val="Header Char"/>
    <w:basedOn w:val="DefaultParagraphFont"/>
    <w:link w:val="Header"/>
    <w:uiPriority w:val="99"/>
    <w:rsid w:val="00173792"/>
    <w:rPr>
      <w:rFonts w:ascii="Calibri" w:hAnsi="Calibri" w:cs="Calibri"/>
    </w:rPr>
  </w:style>
  <w:style w:type="paragraph" w:styleId="Footer">
    <w:name w:val="footer"/>
    <w:basedOn w:val="Normal"/>
    <w:link w:val="FooterChar"/>
    <w:uiPriority w:val="99"/>
    <w:unhideWhenUsed/>
    <w:rsid w:val="00173792"/>
    <w:pPr>
      <w:tabs>
        <w:tab w:val="center" w:pos="4680"/>
        <w:tab w:val="right" w:pos="9360"/>
      </w:tabs>
    </w:pPr>
  </w:style>
  <w:style w:type="character" w:customStyle="1" w:styleId="FooterChar">
    <w:name w:val="Footer Char"/>
    <w:basedOn w:val="DefaultParagraphFont"/>
    <w:link w:val="Footer"/>
    <w:uiPriority w:val="99"/>
    <w:rsid w:val="0017379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419">
      <w:bodyDiv w:val="1"/>
      <w:marLeft w:val="0"/>
      <w:marRight w:val="0"/>
      <w:marTop w:val="0"/>
      <w:marBottom w:val="0"/>
      <w:divBdr>
        <w:top w:val="none" w:sz="0" w:space="0" w:color="auto"/>
        <w:left w:val="none" w:sz="0" w:space="0" w:color="auto"/>
        <w:bottom w:val="none" w:sz="0" w:space="0" w:color="auto"/>
        <w:right w:val="none" w:sz="0" w:space="0" w:color="auto"/>
      </w:divBdr>
    </w:div>
    <w:div w:id="11389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nih.gov/policy.htm" TargetMode="External"/><Relationship Id="rId13" Type="http://schemas.openxmlformats.org/officeDocument/2006/relationships/hyperlink" Target="http://www.youtube.com/watch?v=ks46w3mNAQ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SPA-proposals@iastate.edu" TargetMode="External"/><Relationship Id="rId17" Type="http://schemas.openxmlformats.org/officeDocument/2006/relationships/hyperlink" Target="mailto:ospa-proposals@iastate.edu" TargetMode="External"/><Relationship Id="rId2" Type="http://schemas.openxmlformats.org/officeDocument/2006/relationships/styles" Target="styles.xml"/><Relationship Id="rId16" Type="http://schemas.openxmlformats.org/officeDocument/2006/relationships/hyperlink" Target="mailto:adinkelm@ia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guide/notice-files/NOT-OD-13-020.html" TargetMode="External"/><Relationship Id="rId5" Type="http://schemas.openxmlformats.org/officeDocument/2006/relationships/webSettings" Target="webSettings.xml"/><Relationship Id="rId15" Type="http://schemas.openxmlformats.org/officeDocument/2006/relationships/hyperlink" Target="http://instr.iastate.libguides.com/nihpublicaccess" TargetMode="External"/><Relationship Id="rId10" Type="http://schemas.openxmlformats.org/officeDocument/2006/relationships/hyperlink" Target="http://www.pubmedcentral.nih.gov/utils/pa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bmedcentral.nih.gov/" TargetMode="External"/><Relationship Id="rId14" Type="http://schemas.openxmlformats.org/officeDocument/2006/relationships/hyperlink" Target="http://www.pubmedcentral.nih.gov/utils/pa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D49F-5DB3-44A8-B4FA-B6762C72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Athey</dc:creator>
  <cp:lastModifiedBy>Rochelle Athey</cp:lastModifiedBy>
  <cp:revision>5</cp:revision>
  <dcterms:created xsi:type="dcterms:W3CDTF">2013-02-18T17:35:00Z</dcterms:created>
  <dcterms:modified xsi:type="dcterms:W3CDTF">2013-02-18T17:38:00Z</dcterms:modified>
</cp:coreProperties>
</file>